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A40" w14:textId="77777777" w:rsidR="006735D5" w:rsidRDefault="006735D5" w:rsidP="006735D5">
      <w:pPr>
        <w:pStyle w:val="Default"/>
      </w:pPr>
    </w:p>
    <w:p w14:paraId="0F73BEEE" w14:textId="77777777" w:rsidR="006735D5" w:rsidRDefault="006735D5" w:rsidP="006735D5">
      <w:pPr>
        <w:pStyle w:val="Default"/>
        <w:rPr>
          <w:color w:val="auto"/>
        </w:rPr>
      </w:pPr>
    </w:p>
    <w:p w14:paraId="667071A6" w14:textId="5C93FA60" w:rsidR="006735D5" w:rsidRDefault="006735D5" w:rsidP="006735D5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3 – klauzula RODO </w:t>
      </w:r>
    </w:p>
    <w:p w14:paraId="33F909FF" w14:textId="77777777" w:rsidR="0033325A" w:rsidRDefault="0033325A" w:rsidP="006735D5">
      <w:pPr>
        <w:pStyle w:val="Default"/>
        <w:jc w:val="right"/>
        <w:rPr>
          <w:color w:val="auto"/>
          <w:sz w:val="22"/>
          <w:szCs w:val="22"/>
        </w:rPr>
      </w:pPr>
    </w:p>
    <w:p w14:paraId="02C4C832" w14:textId="74013C4C" w:rsidR="006735D5" w:rsidRDefault="006735D5" w:rsidP="006735D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Klauzula informacyjna</w:t>
      </w:r>
    </w:p>
    <w:p w14:paraId="6E732671" w14:textId="77777777" w:rsidR="0033325A" w:rsidRDefault="0033325A" w:rsidP="006735D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40E64D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13 ust. 1 i ust. 2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 z dnia 27 kwietnia 2016 r. informuję, że: </w:t>
      </w:r>
    </w:p>
    <w:p w14:paraId="1ED00466" w14:textId="045EAC1F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jest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Miejsko – Gminny Ośrodek Pomocy Społecznej w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Niepołomicach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 siedzibą w: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Bocheńska 26; 32 – 005 Niepołomice, tel.: (012) 284-87-25, e- mail: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mgops@niepolomice.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eu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2D45812A" w14:textId="2A52EE48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Ośrodku został powołany inspektor danych osobowych -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Sylwia </w:t>
      </w:r>
      <w:proofErr w:type="spellStart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Wierciak</w:t>
      </w:r>
      <w:proofErr w:type="spellEnd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i ma Pani/Pan prawo kontaktu 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nią za pomocą adresu e-mail: skarbnik.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audyt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>@onet.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pl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, tel.: (012) 265-50-80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(tylko w sprawach dotyczących ochrony danych osobowych w Ośrodku)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E79065E" w14:textId="7B66A1F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przetwarzane będą w celu realizacji przez Ośrodek zadań ustawowych opisanych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48 a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ustawy z dnia 12 marca 2004 r. o pomocy społecznej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 1876), 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c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osobowych; </w:t>
      </w:r>
    </w:p>
    <w:p w14:paraId="63F62361" w14:textId="0260869D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odbiorcą danych osobowych mogą być podmioty publiczne (w tym organy administracji publicznej) oraz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podmioty uprawnione do dostępu do informacji publicznej – w trybie i na zasadach, o których mowa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ustawie z dnia 6 września 2001 r. o dostępie do informacji publicznej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2176); </w:t>
      </w:r>
    </w:p>
    <w:p w14:paraId="74B83B45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przekazywane do państwa trzeciego/organizacji międzynarodowej; </w:t>
      </w:r>
    </w:p>
    <w:p w14:paraId="5AC6A9A5" w14:textId="74E44102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będą przechowywane przez okres 5 lat, licząc od 1 stycznia roku następnego po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ostatecznym zakończeniu procesu wyłaniania Wykonawcy realizującego przedmiot zamówienia; </w:t>
      </w:r>
    </w:p>
    <w:p w14:paraId="12670838" w14:textId="05248CC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zgody (jeżeli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przetwarzanie odbywa się na podstawie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a) lub art. 9 ust. 2 lit. a)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dowolnym momencie bez wpływu na zgodność z prawem przetwarzania, którego dokonano na podstawie zgody przed jej cofnięciem; </w:t>
      </w:r>
    </w:p>
    <w:p w14:paraId="15B307B1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ma Pan/Pani prawo wniesienia skargi do organu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nadzorczego gdy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uzna Pani/Pan, iż przetwarzanie danych osobowych Pani/Pana dotyczących narusza przepisy ogólnego rozporządzenia o ochronie danych osobowych z dnia 27 kwietnia 2016 r.; </w:t>
      </w:r>
    </w:p>
    <w:p w14:paraId="103ABF63" w14:textId="0D86865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podanie przez Pana/Panią danych osobowych jest warunkiem udziału w procedurze wyłonienia Wykonawc</w:t>
      </w:r>
      <w:r w:rsidR="00FB71A6">
        <w:rPr>
          <w:rFonts w:ascii="Times New Roman" w:hAnsi="Times New Roman" w:cs="Times New Roman"/>
          <w:color w:val="auto"/>
          <w:sz w:val="20"/>
          <w:szCs w:val="20"/>
        </w:rPr>
        <w:t>y, który świadczyć będzie w 2022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 usługi </w:t>
      </w:r>
      <w:r w:rsidR="00FB71A6">
        <w:rPr>
          <w:rFonts w:ascii="Times New Roman" w:hAnsi="Times New Roman" w:cs="Times New Roman"/>
          <w:color w:val="auto"/>
          <w:sz w:val="20"/>
          <w:szCs w:val="20"/>
        </w:rPr>
        <w:t xml:space="preserve">schronienia </w:t>
      </w:r>
      <w:r w:rsidR="00423033">
        <w:rPr>
          <w:rFonts w:ascii="Times New Roman" w:hAnsi="Times New Roman" w:cs="Times New Roman"/>
          <w:color w:val="auto"/>
          <w:sz w:val="20"/>
          <w:szCs w:val="20"/>
        </w:rPr>
        <w:t xml:space="preserve">dla osób bezdomnych oraz dla osób bezdomnych </w:t>
      </w:r>
      <w:r w:rsidR="00423033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0" w:name="_GoBack"/>
      <w:bookmarkEnd w:id="0"/>
      <w:r w:rsidR="00423033">
        <w:rPr>
          <w:rFonts w:ascii="Times New Roman" w:hAnsi="Times New Roman" w:cs="Times New Roman"/>
          <w:color w:val="auto"/>
          <w:sz w:val="20"/>
          <w:szCs w:val="20"/>
        </w:rPr>
        <w:t>z usługami opiekuńczymi (kobiet i mężczyzn), których ostatnim miejscem zameldowania jest gmina Niepołomice.</w:t>
      </w:r>
    </w:p>
    <w:p w14:paraId="38CCE147" w14:textId="77777777" w:rsidR="006735D5" w:rsidRPr="006735D5" w:rsidRDefault="006735D5" w:rsidP="006735D5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10)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nie będą przetwarzane w sposób zautomatyzowany i nie będą podlegały automatycznego profilowaniu. </w:t>
      </w:r>
    </w:p>
    <w:p w14:paraId="26EB2FFE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</w:p>
    <w:p w14:paraId="7C65B2AB" w14:textId="77777777" w:rsidR="0033325A" w:rsidRDefault="0033325A" w:rsidP="0033325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79CFCE4" w14:textId="5296C08D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Zostałem poinformowany/a o celu przetwarzania, podstawie, </w:t>
      </w:r>
    </w:p>
    <w:p w14:paraId="4C9E7398" w14:textId="77777777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czasie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usunięcia oraz moich prawach i wyrażam zgodę w powyższym zakresie </w:t>
      </w:r>
    </w:p>
    <w:p w14:paraId="5577C380" w14:textId="75C573F8" w:rsidR="00D131D6" w:rsidRPr="006735D5" w:rsidRDefault="006735D5" w:rsidP="0033325A">
      <w:pPr>
        <w:jc w:val="right"/>
        <w:rPr>
          <w:sz w:val="20"/>
          <w:szCs w:val="20"/>
        </w:rPr>
      </w:pPr>
      <w:r w:rsidRPr="006735D5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sectPr w:rsidR="00D131D6" w:rsidRPr="00673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6CE00" w14:textId="77777777" w:rsidR="002357A5" w:rsidRDefault="002357A5" w:rsidP="006735D5">
      <w:pPr>
        <w:spacing w:after="0" w:line="240" w:lineRule="auto"/>
      </w:pPr>
      <w:r>
        <w:separator/>
      </w:r>
    </w:p>
  </w:endnote>
  <w:endnote w:type="continuationSeparator" w:id="0">
    <w:p w14:paraId="620E5136" w14:textId="77777777" w:rsidR="002357A5" w:rsidRDefault="002357A5" w:rsidP="006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02D9" w14:textId="77777777" w:rsidR="002357A5" w:rsidRDefault="002357A5" w:rsidP="006735D5">
      <w:pPr>
        <w:spacing w:after="0" w:line="240" w:lineRule="auto"/>
      </w:pPr>
      <w:r>
        <w:separator/>
      </w:r>
    </w:p>
  </w:footnote>
  <w:footnote w:type="continuationSeparator" w:id="0">
    <w:p w14:paraId="51E0AA47" w14:textId="77777777" w:rsidR="002357A5" w:rsidRDefault="002357A5" w:rsidP="006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1D71" w14:textId="77777777" w:rsidR="006735D5" w:rsidRDefault="006735D5">
    <w:pPr>
      <w:pStyle w:val="Nagwek"/>
      <w:rPr>
        <w:sz w:val="16"/>
        <w:szCs w:val="16"/>
      </w:rPr>
    </w:pPr>
    <w:r>
      <w:rPr>
        <w:sz w:val="16"/>
        <w:szCs w:val="16"/>
      </w:rPr>
      <w:t xml:space="preserve">Miejsko – Gminny Ośrodek Pomocy Społecznej </w:t>
    </w:r>
  </w:p>
  <w:p w14:paraId="4505983F" w14:textId="77777777" w:rsidR="006735D5" w:rsidRDefault="006735D5">
    <w:pPr>
      <w:pStyle w:val="Nagwek"/>
      <w:rPr>
        <w:sz w:val="16"/>
        <w:szCs w:val="16"/>
      </w:rPr>
    </w:pPr>
    <w:proofErr w:type="gramStart"/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Niepołomicach ul. Bocheńska 26; </w:t>
    </w:r>
  </w:p>
  <w:p w14:paraId="7A8F5A1D" w14:textId="77777777" w:rsidR="006735D5" w:rsidRDefault="006735D5">
    <w:pPr>
      <w:pStyle w:val="Nagwek"/>
      <w:rPr>
        <w:b/>
        <w:bCs/>
        <w:sz w:val="16"/>
        <w:szCs w:val="16"/>
        <w:lang w:val="en-US"/>
      </w:rPr>
    </w:pPr>
    <w:r w:rsidRPr="006735D5">
      <w:rPr>
        <w:sz w:val="16"/>
        <w:szCs w:val="16"/>
        <w:lang w:val="en-US"/>
      </w:rPr>
      <w:t xml:space="preserve">32 – 005 Niepołomice; </w:t>
    </w:r>
    <w:r w:rsidRPr="006735D5">
      <w:rPr>
        <w:b/>
        <w:bCs/>
        <w:sz w:val="16"/>
        <w:szCs w:val="16"/>
        <w:lang w:val="en-US"/>
      </w:rPr>
      <w:t xml:space="preserve">tel.: (012) 284-87-25; </w:t>
    </w:r>
  </w:p>
  <w:p w14:paraId="58C44163" w14:textId="02AE7A1D" w:rsidR="006735D5" w:rsidRPr="006735D5" w:rsidRDefault="006735D5">
    <w:pPr>
      <w:pStyle w:val="Nagwek"/>
      <w:rPr>
        <w:lang w:val="en-US"/>
      </w:rPr>
    </w:pPr>
    <w:proofErr w:type="gramStart"/>
    <w:r w:rsidRPr="006735D5">
      <w:rPr>
        <w:b/>
        <w:bCs/>
        <w:sz w:val="16"/>
        <w:szCs w:val="16"/>
        <w:lang w:val="en-US"/>
      </w:rPr>
      <w:t>fax.:</w:t>
    </w:r>
    <w:proofErr w:type="gramEnd"/>
    <w:r w:rsidRPr="006735D5">
      <w:rPr>
        <w:b/>
        <w:bCs/>
        <w:sz w:val="16"/>
        <w:szCs w:val="16"/>
        <w:lang w:val="en-US"/>
      </w:rPr>
      <w:t xml:space="preserve"> (012) 284-87-00 </w:t>
    </w:r>
    <w:r w:rsidRPr="006735D5">
      <w:rPr>
        <w:sz w:val="16"/>
        <w:szCs w:val="16"/>
        <w:lang w:val="en-US"/>
      </w:rPr>
      <w:t>e – mail: mgops@niepolomice.eu;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5"/>
    <w:rsid w:val="000C5924"/>
    <w:rsid w:val="00105335"/>
    <w:rsid w:val="002357A5"/>
    <w:rsid w:val="002B38FE"/>
    <w:rsid w:val="0033325A"/>
    <w:rsid w:val="00423033"/>
    <w:rsid w:val="00511AB4"/>
    <w:rsid w:val="006735D5"/>
    <w:rsid w:val="00D131D6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2021-11-30T10:25:00Z</cp:lastPrinted>
  <dcterms:created xsi:type="dcterms:W3CDTF">2021-11-30T10:25:00Z</dcterms:created>
  <dcterms:modified xsi:type="dcterms:W3CDTF">2021-11-30T10:25:00Z</dcterms:modified>
</cp:coreProperties>
</file>